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167B2" w14:textId="0EF85978" w:rsidR="00694DBA" w:rsidRPr="00A006B3" w:rsidRDefault="00694DBA" w:rsidP="00694DBA">
      <w:pPr>
        <w:snapToGrid w:val="0"/>
        <w:outlineLvl w:val="2"/>
        <w:rPr>
          <w:rFonts w:asciiTheme="minorHAnsi" w:hAnsiTheme="minorHAnsi"/>
          <w:b/>
          <w:bCs/>
          <w:color w:val="000000" w:themeColor="text1"/>
        </w:rPr>
      </w:pPr>
      <w:r w:rsidRPr="00A006B3">
        <w:rPr>
          <w:rFonts w:asciiTheme="minorHAnsi" w:hAnsiTheme="minorHAnsi"/>
          <w:b/>
          <w:bCs/>
          <w:color w:val="000000" w:themeColor="text1"/>
        </w:rPr>
        <w:t>Think Before You Click – Online Safety Starts Here</w:t>
      </w:r>
    </w:p>
    <w:p w14:paraId="32B3C854" w14:textId="2F9AC835" w:rsidR="00694DBA" w:rsidRDefault="00694DBA" w:rsidP="00694DBA">
      <w:pPr>
        <w:snapToGrid w:val="0"/>
        <w:rPr>
          <w:rFonts w:asciiTheme="minorHAnsi" w:hAnsiTheme="minorHAnsi"/>
          <w:color w:val="000000" w:themeColor="text1"/>
        </w:rPr>
      </w:pPr>
      <w:r>
        <w:rPr>
          <w:rFonts w:asciiTheme="minorHAnsi" w:hAnsiTheme="minorHAnsi"/>
          <w:color w:val="000000" w:themeColor="text1"/>
        </w:rPr>
        <w:t>By Sarah R</w:t>
      </w:r>
      <w:r w:rsidR="008630F4">
        <w:rPr>
          <w:rFonts w:asciiTheme="minorHAnsi" w:hAnsiTheme="minorHAnsi"/>
          <w:color w:val="000000" w:themeColor="text1"/>
        </w:rPr>
        <w:t>al</w:t>
      </w:r>
      <w:r>
        <w:rPr>
          <w:rFonts w:asciiTheme="minorHAnsi" w:hAnsiTheme="minorHAnsi"/>
          <w:color w:val="000000" w:themeColor="text1"/>
        </w:rPr>
        <w:t>ston</w:t>
      </w:r>
    </w:p>
    <w:p w14:paraId="502819C2" w14:textId="77777777" w:rsidR="00694DBA" w:rsidRPr="00694DBA" w:rsidRDefault="00694DBA" w:rsidP="00694DBA">
      <w:pPr>
        <w:snapToGrid w:val="0"/>
        <w:rPr>
          <w:rFonts w:asciiTheme="minorHAnsi" w:hAnsiTheme="minorHAnsi"/>
          <w:color w:val="000000" w:themeColor="text1"/>
        </w:rPr>
      </w:pPr>
    </w:p>
    <w:p w14:paraId="5F809D0E" w14:textId="567A73A8" w:rsidR="00694DBA" w:rsidRPr="00694DBA" w:rsidRDefault="00694DBA" w:rsidP="00694DBA">
      <w:pPr>
        <w:snapToGrid w:val="0"/>
        <w:rPr>
          <w:rFonts w:asciiTheme="minorHAnsi" w:hAnsiTheme="minorHAnsi"/>
          <w:color w:val="0F9ED5" w:themeColor="accent4"/>
        </w:rPr>
      </w:pPr>
      <w:r w:rsidRPr="00694DBA">
        <w:rPr>
          <w:rFonts w:asciiTheme="minorHAnsi" w:hAnsiTheme="minorHAnsi"/>
          <w:color w:val="0F9ED5" w:themeColor="accent4"/>
        </w:rPr>
        <w:t>Pull quote</w:t>
      </w:r>
    </w:p>
    <w:p w14:paraId="6415FCAC" w14:textId="77777777" w:rsidR="00694DBA" w:rsidRPr="00A006B3" w:rsidRDefault="00694DBA" w:rsidP="00694DBA">
      <w:pPr>
        <w:snapToGrid w:val="0"/>
        <w:rPr>
          <w:rFonts w:asciiTheme="minorHAnsi" w:hAnsiTheme="minorHAnsi"/>
          <w:i/>
          <w:iCs/>
          <w:color w:val="000000" w:themeColor="text1"/>
        </w:rPr>
      </w:pPr>
      <w:r w:rsidRPr="00A006B3">
        <w:rPr>
          <w:rFonts w:asciiTheme="minorHAnsi" w:hAnsiTheme="minorHAnsi"/>
          <w:i/>
          <w:iCs/>
          <w:color w:val="000000" w:themeColor="text1"/>
        </w:rPr>
        <w:t xml:space="preserve">We all love the convenience of online shopping, </w:t>
      </w:r>
      <w:r w:rsidRPr="00F06CFD">
        <w:rPr>
          <w:rFonts w:asciiTheme="minorHAnsi" w:hAnsiTheme="minorHAnsi"/>
          <w:i/>
          <w:iCs/>
          <w:color w:val="000000" w:themeColor="text1"/>
        </w:rPr>
        <w:t xml:space="preserve">reading our news online, </w:t>
      </w:r>
      <w:r w:rsidRPr="00A006B3">
        <w:rPr>
          <w:rFonts w:asciiTheme="minorHAnsi" w:hAnsiTheme="minorHAnsi"/>
          <w:i/>
          <w:iCs/>
          <w:color w:val="000000" w:themeColor="text1"/>
        </w:rPr>
        <w:t xml:space="preserve">and video chats with family—but the internet comes with risks. </w:t>
      </w:r>
    </w:p>
    <w:p w14:paraId="7805380D" w14:textId="77777777" w:rsidR="00694DBA" w:rsidRPr="00694DBA" w:rsidRDefault="00694DBA" w:rsidP="00694DBA">
      <w:pPr>
        <w:snapToGrid w:val="0"/>
        <w:rPr>
          <w:rFonts w:asciiTheme="minorHAnsi" w:hAnsiTheme="minorHAnsi"/>
          <w:color w:val="000000" w:themeColor="text1"/>
        </w:rPr>
      </w:pPr>
    </w:p>
    <w:p w14:paraId="6B93C7B1" w14:textId="3618FF41" w:rsidR="00694DBA" w:rsidRPr="00694DBA" w:rsidRDefault="00694DBA" w:rsidP="00694DBA">
      <w:pPr>
        <w:snapToGrid w:val="0"/>
        <w:rPr>
          <w:rFonts w:asciiTheme="minorHAnsi" w:hAnsiTheme="minorHAnsi"/>
          <w:color w:val="000000" w:themeColor="text1"/>
        </w:rPr>
      </w:pPr>
      <w:r w:rsidRPr="00A006B3">
        <w:rPr>
          <w:rFonts w:asciiTheme="minorHAnsi" w:hAnsiTheme="minorHAnsi"/>
          <w:color w:val="000000" w:themeColor="text1"/>
        </w:rPr>
        <w:t>The internet is a wonderful tool that keeps us connected to loved ones, helps us manage our finances, and brings us entertainment and information with just a few clicks. But it also opens the door to cybercriminals who are always looking for new ways to trick unsuspecting users into giving up personal information or money.</w:t>
      </w:r>
    </w:p>
    <w:p w14:paraId="05D5D99B" w14:textId="77777777" w:rsidR="00694DBA" w:rsidRPr="00694DBA" w:rsidRDefault="00694DBA" w:rsidP="00694DBA">
      <w:pPr>
        <w:snapToGrid w:val="0"/>
        <w:rPr>
          <w:rFonts w:asciiTheme="minorHAnsi" w:hAnsiTheme="minorHAnsi"/>
          <w:color w:val="000000" w:themeColor="text1"/>
        </w:rPr>
      </w:pPr>
    </w:p>
    <w:p w14:paraId="12439B63" w14:textId="7B4449F3" w:rsidR="00694DBA" w:rsidRPr="00694DBA" w:rsidRDefault="00694DBA" w:rsidP="00694DBA">
      <w:pPr>
        <w:snapToGrid w:val="0"/>
        <w:rPr>
          <w:rFonts w:asciiTheme="minorHAnsi" w:hAnsiTheme="minorHAnsi"/>
          <w:color w:val="000000" w:themeColor="text1"/>
        </w:rPr>
      </w:pPr>
      <w:r w:rsidRPr="00A006B3">
        <w:rPr>
          <w:rFonts w:asciiTheme="minorHAnsi" w:hAnsiTheme="minorHAnsi"/>
          <w:color w:val="000000" w:themeColor="text1"/>
        </w:rPr>
        <w:t>Scammers are getting sneakier, often targeting older adults with messages that look real but are anything but.</w:t>
      </w:r>
    </w:p>
    <w:p w14:paraId="605D92A8" w14:textId="77777777" w:rsidR="00694DBA" w:rsidRPr="00A006B3" w:rsidRDefault="00694DBA" w:rsidP="00694DBA">
      <w:pPr>
        <w:snapToGrid w:val="0"/>
        <w:rPr>
          <w:rFonts w:asciiTheme="minorHAnsi" w:hAnsiTheme="minorHAnsi"/>
          <w:color w:val="000000" w:themeColor="text1"/>
        </w:rPr>
      </w:pPr>
    </w:p>
    <w:p w14:paraId="1F60BBB4" w14:textId="77777777" w:rsidR="00694DBA" w:rsidRPr="00694DBA" w:rsidRDefault="00694DBA" w:rsidP="00694DBA">
      <w:pPr>
        <w:snapToGrid w:val="0"/>
        <w:rPr>
          <w:rFonts w:asciiTheme="minorHAnsi" w:hAnsiTheme="minorHAnsi"/>
          <w:color w:val="000000" w:themeColor="text1"/>
        </w:rPr>
      </w:pPr>
      <w:r w:rsidRPr="00A006B3">
        <w:rPr>
          <w:rFonts w:asciiTheme="minorHAnsi" w:hAnsiTheme="minorHAnsi"/>
          <w:color w:val="000000" w:themeColor="text1"/>
        </w:rPr>
        <w:t xml:space="preserve">One of the most common dangers is phishing—a scam where someone sends a fake email or text message to try to trick you into clicking a bad link or providing personal details. These messages might say your account is locked, your package is delayed, or you need to verify your Medicare information. They often look very real and create a sense of </w:t>
      </w:r>
      <w:proofErr w:type="gramStart"/>
      <w:r w:rsidRPr="00A006B3">
        <w:rPr>
          <w:rFonts w:asciiTheme="minorHAnsi" w:hAnsiTheme="minorHAnsi"/>
          <w:color w:val="000000" w:themeColor="text1"/>
        </w:rPr>
        <w:t>urgency</w:t>
      </w:r>
      <w:proofErr w:type="gramEnd"/>
      <w:r w:rsidRPr="00A006B3">
        <w:rPr>
          <w:rFonts w:asciiTheme="minorHAnsi" w:hAnsiTheme="minorHAnsi"/>
          <w:color w:val="000000" w:themeColor="text1"/>
        </w:rPr>
        <w:t xml:space="preserve"> so you react quickly.</w:t>
      </w:r>
    </w:p>
    <w:p w14:paraId="28127B3F" w14:textId="77777777" w:rsidR="00694DBA" w:rsidRPr="00A006B3" w:rsidRDefault="00694DBA" w:rsidP="00694DBA">
      <w:pPr>
        <w:snapToGrid w:val="0"/>
        <w:rPr>
          <w:rFonts w:asciiTheme="minorHAnsi" w:hAnsiTheme="minorHAnsi"/>
          <w:color w:val="000000" w:themeColor="text1"/>
        </w:rPr>
      </w:pPr>
    </w:p>
    <w:p w14:paraId="5D0D992B" w14:textId="77777777" w:rsidR="00694DBA" w:rsidRPr="00694DBA" w:rsidRDefault="00694DBA" w:rsidP="00694DBA">
      <w:pPr>
        <w:snapToGrid w:val="0"/>
        <w:rPr>
          <w:rFonts w:asciiTheme="minorHAnsi" w:hAnsiTheme="minorHAnsi"/>
          <w:color w:val="000000" w:themeColor="text1"/>
        </w:rPr>
      </w:pPr>
      <w:r w:rsidRPr="00A006B3">
        <w:rPr>
          <w:rFonts w:asciiTheme="minorHAnsi" w:hAnsiTheme="minorHAnsi"/>
          <w:color w:val="000000" w:themeColor="text1"/>
        </w:rPr>
        <w:t>But phishing isn’t limited to email or texts. Ads, online shopping offers, even entertainment or news websites can contain hidden malware that gets triggered when you click or tap. These threats can come from unsafe ad content or hijacked websites that look real but are part of a scam.</w:t>
      </w:r>
    </w:p>
    <w:p w14:paraId="2013B751" w14:textId="77777777" w:rsidR="00694DBA" w:rsidRPr="00A006B3" w:rsidRDefault="00694DBA" w:rsidP="00694DBA">
      <w:pPr>
        <w:snapToGrid w:val="0"/>
        <w:rPr>
          <w:rFonts w:asciiTheme="minorHAnsi" w:hAnsiTheme="minorHAnsi"/>
          <w:color w:val="000000" w:themeColor="text1"/>
        </w:rPr>
      </w:pPr>
    </w:p>
    <w:p w14:paraId="6DB9E9F9" w14:textId="0AF6142D" w:rsidR="00694DBA" w:rsidRPr="00694DBA" w:rsidRDefault="00694DBA" w:rsidP="00694DBA">
      <w:pPr>
        <w:snapToGrid w:val="0"/>
        <w:rPr>
          <w:rFonts w:asciiTheme="minorHAnsi" w:hAnsiTheme="minorHAnsi"/>
          <w:color w:val="000000" w:themeColor="text1"/>
        </w:rPr>
      </w:pPr>
      <w:r w:rsidRPr="00A006B3">
        <w:rPr>
          <w:rFonts w:asciiTheme="minorHAnsi" w:hAnsiTheme="minorHAnsi"/>
          <w:b/>
          <w:bCs/>
          <w:color w:val="000000" w:themeColor="text1"/>
        </w:rPr>
        <w:t>Here’s the key: if you didn’t expect the message, ad, or offer, don’t click.</w:t>
      </w:r>
      <w:r w:rsidRPr="00A006B3">
        <w:rPr>
          <w:rFonts w:asciiTheme="minorHAnsi" w:hAnsiTheme="minorHAnsi"/>
          <w:color w:val="000000" w:themeColor="text1"/>
        </w:rPr>
        <w:t xml:space="preserve"> If the sender seems unfamiliar, or message feels pushy,</w:t>
      </w:r>
      <w:r w:rsidRPr="00694DBA">
        <w:rPr>
          <w:rFonts w:asciiTheme="minorHAnsi" w:hAnsiTheme="minorHAnsi"/>
          <w:color w:val="000000" w:themeColor="text1"/>
        </w:rPr>
        <w:t xml:space="preserve"> or the offer too good to be true,</w:t>
      </w:r>
      <w:r w:rsidRPr="00A006B3">
        <w:rPr>
          <w:rFonts w:asciiTheme="minorHAnsi" w:hAnsiTheme="minorHAnsi"/>
          <w:color w:val="000000" w:themeColor="text1"/>
        </w:rPr>
        <w:t xml:space="preserve"> trust your instincts. Scammers are counting on you to react without thinking.</w:t>
      </w:r>
    </w:p>
    <w:p w14:paraId="6A861177" w14:textId="77777777" w:rsidR="00694DBA" w:rsidRPr="00A006B3" w:rsidRDefault="00694DBA" w:rsidP="00694DBA">
      <w:pPr>
        <w:snapToGrid w:val="0"/>
        <w:rPr>
          <w:rFonts w:asciiTheme="minorHAnsi" w:hAnsiTheme="minorHAnsi"/>
          <w:color w:val="000000" w:themeColor="text1"/>
        </w:rPr>
      </w:pPr>
    </w:p>
    <w:p w14:paraId="1051F01E" w14:textId="77777777" w:rsidR="00694DBA" w:rsidRPr="00A006B3" w:rsidRDefault="00694DBA" w:rsidP="00694DBA">
      <w:pPr>
        <w:snapToGrid w:val="0"/>
        <w:rPr>
          <w:rFonts w:asciiTheme="minorHAnsi" w:hAnsiTheme="minorHAnsi"/>
          <w:color w:val="000000" w:themeColor="text1"/>
        </w:rPr>
      </w:pPr>
      <w:r w:rsidRPr="00A006B3">
        <w:rPr>
          <w:rFonts w:asciiTheme="minorHAnsi" w:hAnsiTheme="minorHAnsi"/>
          <w:b/>
          <w:bCs/>
          <w:color w:val="000000" w:themeColor="text1"/>
        </w:rPr>
        <w:t>What You Can Do:</w:t>
      </w:r>
    </w:p>
    <w:p w14:paraId="32756FB6" w14:textId="77777777" w:rsidR="00694DBA" w:rsidRPr="00A006B3" w:rsidRDefault="00694DBA" w:rsidP="00694DBA">
      <w:pPr>
        <w:numPr>
          <w:ilvl w:val="0"/>
          <w:numId w:val="1"/>
        </w:numPr>
        <w:snapToGrid w:val="0"/>
        <w:rPr>
          <w:rFonts w:asciiTheme="minorHAnsi" w:hAnsiTheme="minorHAnsi"/>
          <w:color w:val="000000" w:themeColor="text1"/>
        </w:rPr>
      </w:pPr>
      <w:r w:rsidRPr="00A006B3">
        <w:rPr>
          <w:rFonts w:asciiTheme="minorHAnsi" w:hAnsiTheme="minorHAnsi"/>
          <w:color w:val="000000" w:themeColor="text1"/>
        </w:rPr>
        <w:t>Stop and read carefully before clicking on anything.</w:t>
      </w:r>
    </w:p>
    <w:p w14:paraId="5E4B7786" w14:textId="07CB5387" w:rsidR="00694DBA" w:rsidRPr="00A006B3" w:rsidRDefault="00694DBA" w:rsidP="00694DBA">
      <w:pPr>
        <w:numPr>
          <w:ilvl w:val="0"/>
          <w:numId w:val="1"/>
        </w:numPr>
        <w:snapToGrid w:val="0"/>
        <w:rPr>
          <w:rFonts w:asciiTheme="minorHAnsi" w:hAnsiTheme="minorHAnsi"/>
          <w:color w:val="000000" w:themeColor="text1"/>
        </w:rPr>
      </w:pPr>
      <w:r w:rsidRPr="00A006B3">
        <w:rPr>
          <w:rFonts w:asciiTheme="minorHAnsi" w:hAnsiTheme="minorHAnsi"/>
          <w:color w:val="000000" w:themeColor="text1"/>
        </w:rPr>
        <w:t xml:space="preserve">Never share personal or financial info through email, text, or </w:t>
      </w:r>
      <w:r w:rsidRPr="00694DBA">
        <w:rPr>
          <w:rFonts w:asciiTheme="minorHAnsi" w:hAnsiTheme="minorHAnsi"/>
          <w:color w:val="000000" w:themeColor="text1"/>
        </w:rPr>
        <w:t xml:space="preserve">a </w:t>
      </w:r>
      <w:r w:rsidRPr="00A006B3">
        <w:rPr>
          <w:rFonts w:asciiTheme="minorHAnsi" w:hAnsiTheme="minorHAnsi"/>
          <w:color w:val="000000" w:themeColor="text1"/>
        </w:rPr>
        <w:t>pop-up.</w:t>
      </w:r>
    </w:p>
    <w:p w14:paraId="10354ACA" w14:textId="77777777" w:rsidR="00694DBA" w:rsidRPr="00A006B3" w:rsidRDefault="00694DBA" w:rsidP="00694DBA">
      <w:pPr>
        <w:numPr>
          <w:ilvl w:val="0"/>
          <w:numId w:val="1"/>
        </w:numPr>
        <w:snapToGrid w:val="0"/>
        <w:rPr>
          <w:rFonts w:asciiTheme="minorHAnsi" w:hAnsiTheme="minorHAnsi"/>
          <w:color w:val="000000" w:themeColor="text1"/>
        </w:rPr>
      </w:pPr>
      <w:r w:rsidRPr="00A006B3">
        <w:rPr>
          <w:rFonts w:asciiTheme="minorHAnsi" w:hAnsiTheme="minorHAnsi"/>
          <w:color w:val="000000" w:themeColor="text1"/>
        </w:rPr>
        <w:t>Use trusted websites and apps. Avoid clicking on ads or deals that feel too good to be true.</w:t>
      </w:r>
    </w:p>
    <w:p w14:paraId="6782EB91" w14:textId="77777777" w:rsidR="00694DBA" w:rsidRPr="00A006B3" w:rsidRDefault="00694DBA" w:rsidP="00694DBA">
      <w:pPr>
        <w:numPr>
          <w:ilvl w:val="0"/>
          <w:numId w:val="1"/>
        </w:numPr>
        <w:snapToGrid w:val="0"/>
        <w:rPr>
          <w:rFonts w:asciiTheme="minorHAnsi" w:hAnsiTheme="minorHAnsi"/>
          <w:color w:val="000000" w:themeColor="text1"/>
        </w:rPr>
      </w:pPr>
      <w:r w:rsidRPr="00A006B3">
        <w:rPr>
          <w:rFonts w:asciiTheme="minorHAnsi" w:hAnsiTheme="minorHAnsi"/>
          <w:color w:val="000000" w:themeColor="text1"/>
        </w:rPr>
        <w:t>Call the company or person using a known number, not the one in the message.</w:t>
      </w:r>
    </w:p>
    <w:p w14:paraId="544F3E8D" w14:textId="77777777" w:rsidR="00694DBA" w:rsidRPr="00694DBA" w:rsidRDefault="00694DBA" w:rsidP="00694DBA">
      <w:pPr>
        <w:snapToGrid w:val="0"/>
        <w:rPr>
          <w:rFonts w:asciiTheme="minorHAnsi" w:hAnsiTheme="minorHAnsi"/>
          <w:b/>
          <w:bCs/>
          <w:color w:val="000000" w:themeColor="text1"/>
        </w:rPr>
      </w:pPr>
    </w:p>
    <w:p w14:paraId="00454D47" w14:textId="3458F8D8" w:rsidR="00694DBA" w:rsidRPr="00694DBA" w:rsidRDefault="00694DBA" w:rsidP="00694DBA">
      <w:pPr>
        <w:snapToGrid w:val="0"/>
        <w:rPr>
          <w:rFonts w:asciiTheme="minorHAnsi" w:hAnsiTheme="minorHAnsi"/>
          <w:color w:val="000000" w:themeColor="text1"/>
        </w:rPr>
      </w:pPr>
      <w:r w:rsidRPr="00A006B3">
        <w:rPr>
          <w:rFonts w:asciiTheme="minorHAnsi" w:hAnsiTheme="minorHAnsi"/>
          <w:b/>
          <w:bCs/>
          <w:color w:val="000000" w:themeColor="text1"/>
        </w:rPr>
        <w:t>Remember:</w:t>
      </w:r>
      <w:r w:rsidRPr="00A006B3">
        <w:rPr>
          <w:rFonts w:asciiTheme="minorHAnsi" w:hAnsiTheme="minorHAnsi"/>
          <w:color w:val="000000" w:themeColor="text1"/>
        </w:rPr>
        <w:t xml:space="preserve"> Online safety starts with you. A short pause can prevent a long headache. </w:t>
      </w:r>
    </w:p>
    <w:p w14:paraId="54DD45D1" w14:textId="77777777" w:rsidR="00694DBA" w:rsidRPr="00694DBA" w:rsidRDefault="00694DBA" w:rsidP="00694DBA">
      <w:pPr>
        <w:snapToGrid w:val="0"/>
        <w:rPr>
          <w:rFonts w:asciiTheme="minorHAnsi" w:hAnsiTheme="minorHAnsi"/>
          <w:color w:val="000000" w:themeColor="text1"/>
        </w:rPr>
      </w:pPr>
    </w:p>
    <w:p w14:paraId="01ED9540" w14:textId="1E8DF4D2" w:rsidR="00694DBA" w:rsidRDefault="00694DBA" w:rsidP="00694DBA">
      <w:pPr>
        <w:snapToGrid w:val="0"/>
        <w:rPr>
          <w:rFonts w:asciiTheme="minorHAnsi" w:hAnsiTheme="minorHAnsi"/>
          <w:color w:val="000000" w:themeColor="text1"/>
        </w:rPr>
      </w:pPr>
      <w:r w:rsidRPr="00694DBA">
        <w:rPr>
          <w:rFonts w:asciiTheme="minorHAnsi" w:hAnsiTheme="minorHAnsi"/>
          <w:color w:val="000000" w:themeColor="text1"/>
        </w:rPr>
        <w:t xml:space="preserve">If you think you have fallen victim to a phishing attack, </w:t>
      </w:r>
      <w:r w:rsidR="008630F4">
        <w:rPr>
          <w:rFonts w:asciiTheme="minorHAnsi" w:hAnsiTheme="minorHAnsi"/>
          <w:color w:val="000000" w:themeColor="text1"/>
        </w:rPr>
        <w:t>get help here:</w:t>
      </w:r>
    </w:p>
    <w:p w14:paraId="27CA8C11" w14:textId="77777777" w:rsidR="008630F4" w:rsidRPr="008630F4" w:rsidRDefault="008630F4" w:rsidP="008630F4">
      <w:pPr>
        <w:pStyle w:val="ListParagraph"/>
        <w:numPr>
          <w:ilvl w:val="0"/>
          <w:numId w:val="2"/>
        </w:numPr>
        <w:rPr>
          <w:rFonts w:asciiTheme="minorHAnsi" w:hAnsiTheme="minorHAnsi"/>
        </w:rPr>
      </w:pPr>
      <w:r w:rsidRPr="008630F4">
        <w:rPr>
          <w:rFonts w:asciiTheme="minorHAnsi" w:hAnsiTheme="minorHAnsi"/>
        </w:rPr>
        <w:t>FTC Fraud Line: 1-877-FTC-HELP</w:t>
      </w:r>
    </w:p>
    <w:p w14:paraId="206C3FFE" w14:textId="77777777" w:rsidR="008630F4" w:rsidRPr="008630F4" w:rsidRDefault="008630F4" w:rsidP="008630F4">
      <w:pPr>
        <w:pStyle w:val="ListParagraph"/>
        <w:numPr>
          <w:ilvl w:val="0"/>
          <w:numId w:val="2"/>
        </w:numPr>
        <w:rPr>
          <w:rFonts w:asciiTheme="minorHAnsi" w:hAnsiTheme="minorHAnsi"/>
        </w:rPr>
      </w:pPr>
      <w:r w:rsidRPr="008630F4">
        <w:rPr>
          <w:rFonts w:asciiTheme="minorHAnsi" w:hAnsiTheme="minorHAnsi"/>
        </w:rPr>
        <w:t>National Elder Fraud Hotline: 1-833-FRAUD-11</w:t>
      </w:r>
    </w:p>
    <w:p w14:paraId="73DFC89D" w14:textId="77777777" w:rsidR="008630F4" w:rsidRPr="008630F4" w:rsidRDefault="008630F4" w:rsidP="008630F4">
      <w:pPr>
        <w:pStyle w:val="ListParagraph"/>
        <w:numPr>
          <w:ilvl w:val="0"/>
          <w:numId w:val="2"/>
        </w:numPr>
        <w:rPr>
          <w:rFonts w:asciiTheme="minorHAnsi" w:hAnsiTheme="minorHAnsi"/>
        </w:rPr>
      </w:pPr>
      <w:r w:rsidRPr="008630F4">
        <w:rPr>
          <w:rFonts w:asciiTheme="minorHAnsi" w:hAnsiTheme="minorHAnsi"/>
        </w:rPr>
        <w:t>FBI Cyber Crime Tips: www.ic3.gov</w:t>
      </w:r>
    </w:p>
    <w:p w14:paraId="6B202AF7" w14:textId="77777777" w:rsidR="008630F4" w:rsidRPr="008630F4" w:rsidRDefault="008630F4" w:rsidP="008630F4">
      <w:pPr>
        <w:pStyle w:val="ListParagraph"/>
        <w:numPr>
          <w:ilvl w:val="0"/>
          <w:numId w:val="2"/>
        </w:numPr>
        <w:rPr>
          <w:rFonts w:asciiTheme="minorHAnsi" w:hAnsiTheme="minorHAnsi"/>
        </w:rPr>
      </w:pPr>
      <w:r w:rsidRPr="008630F4">
        <w:rPr>
          <w:rFonts w:asciiTheme="minorHAnsi" w:hAnsiTheme="minorHAnsi"/>
        </w:rPr>
        <w:t>Visit: Proxyware.org/senior</w:t>
      </w:r>
    </w:p>
    <w:p w14:paraId="2AD0D00F" w14:textId="77777777" w:rsidR="008630F4" w:rsidRPr="00694DBA" w:rsidRDefault="008630F4" w:rsidP="00694DBA">
      <w:pPr>
        <w:snapToGrid w:val="0"/>
        <w:rPr>
          <w:rFonts w:asciiTheme="minorHAnsi" w:hAnsiTheme="minorHAnsi"/>
          <w:color w:val="000000" w:themeColor="text1"/>
        </w:rPr>
      </w:pPr>
    </w:p>
    <w:p w14:paraId="7525E5D0" w14:textId="77777777" w:rsidR="00694DBA" w:rsidRPr="00694DBA" w:rsidRDefault="00694DBA" w:rsidP="00694DBA">
      <w:pPr>
        <w:snapToGrid w:val="0"/>
        <w:rPr>
          <w:rFonts w:asciiTheme="minorHAnsi" w:hAnsiTheme="minorHAnsi"/>
          <w:color w:val="000000" w:themeColor="text1"/>
        </w:rPr>
      </w:pPr>
    </w:p>
    <w:p w14:paraId="2493FEC2" w14:textId="11B0593D" w:rsidR="00694DBA" w:rsidRPr="00A006B3" w:rsidRDefault="008630F4" w:rsidP="00694DBA">
      <w:pPr>
        <w:snapToGrid w:val="0"/>
        <w:rPr>
          <w:rFonts w:asciiTheme="minorHAnsi" w:hAnsiTheme="minorHAnsi"/>
          <w:color w:val="000000" w:themeColor="text1"/>
        </w:rPr>
      </w:pPr>
      <w:r w:rsidRPr="008630F4">
        <w:rPr>
          <w:rFonts w:asciiTheme="minorHAnsi" w:hAnsiTheme="minorHAnsi"/>
          <w:color w:val="000000" w:themeColor="text1"/>
        </w:rPr>
        <w:t>Sarah Ra</w:t>
      </w:r>
      <w:r>
        <w:rPr>
          <w:rFonts w:asciiTheme="minorHAnsi" w:hAnsiTheme="minorHAnsi"/>
          <w:color w:val="000000" w:themeColor="text1"/>
        </w:rPr>
        <w:t>l</w:t>
      </w:r>
      <w:r w:rsidRPr="008630F4">
        <w:rPr>
          <w:rFonts w:asciiTheme="minorHAnsi" w:hAnsiTheme="minorHAnsi"/>
          <w:color w:val="000000" w:themeColor="text1"/>
        </w:rPr>
        <w:t xml:space="preserve">ston is the </w:t>
      </w:r>
      <w:r w:rsidRPr="008630F4">
        <w:rPr>
          <w:rFonts w:asciiTheme="minorHAnsi" w:hAnsiTheme="minorHAnsi" w:cs="Tahoma"/>
          <w:color w:val="000000" w:themeColor="text1"/>
        </w:rPr>
        <w:t>Director of Privacy &amp; Risk Solutions</w:t>
      </w:r>
      <w:r w:rsidRPr="008630F4">
        <w:rPr>
          <w:rFonts w:asciiTheme="minorHAnsi" w:hAnsiTheme="minorHAnsi"/>
          <w:color w:val="000000" w:themeColor="text1"/>
        </w:rPr>
        <w:t xml:space="preserve"> at </w:t>
      </w:r>
      <w:proofErr w:type="spellStart"/>
      <w:r w:rsidR="00694DBA" w:rsidRPr="00A006B3">
        <w:rPr>
          <w:rFonts w:asciiTheme="minorHAnsi" w:hAnsiTheme="minorHAnsi"/>
          <w:color w:val="000000" w:themeColor="text1"/>
        </w:rPr>
        <w:t>Proxyware</w:t>
      </w:r>
      <w:proofErr w:type="spellEnd"/>
      <w:r w:rsidRPr="008630F4">
        <w:rPr>
          <w:rFonts w:asciiTheme="minorHAnsi" w:hAnsiTheme="minorHAnsi"/>
          <w:color w:val="000000" w:themeColor="text1"/>
        </w:rPr>
        <w:t xml:space="preserve">. </w:t>
      </w:r>
      <w:proofErr w:type="spellStart"/>
      <w:r w:rsidRPr="008630F4">
        <w:rPr>
          <w:rFonts w:asciiTheme="minorHAnsi" w:hAnsiTheme="minorHAnsi"/>
          <w:color w:val="000000" w:themeColor="text1"/>
        </w:rPr>
        <w:t>Proxyware</w:t>
      </w:r>
      <w:proofErr w:type="spellEnd"/>
      <w:r w:rsidR="00694DBA" w:rsidRPr="008630F4">
        <w:rPr>
          <w:rFonts w:asciiTheme="minorHAnsi" w:hAnsiTheme="minorHAnsi"/>
          <w:color w:val="000000" w:themeColor="text1"/>
        </w:rPr>
        <w:t xml:space="preserve"> </w:t>
      </w:r>
      <w:r w:rsidR="00694DBA" w:rsidRPr="00A006B3">
        <w:rPr>
          <w:rFonts w:asciiTheme="minorHAnsi" w:hAnsiTheme="minorHAnsi"/>
          <w:color w:val="000000" w:themeColor="text1"/>
        </w:rPr>
        <w:t xml:space="preserve">helps protect seniors from these hidden online threats by stopping malicious </w:t>
      </w:r>
      <w:r w:rsidRPr="008630F4">
        <w:rPr>
          <w:rFonts w:asciiTheme="minorHAnsi" w:hAnsiTheme="minorHAnsi"/>
          <w:color w:val="000000" w:themeColor="text1"/>
        </w:rPr>
        <w:t>attacks</w:t>
      </w:r>
      <w:r w:rsidR="00694DBA" w:rsidRPr="00A006B3">
        <w:rPr>
          <w:rFonts w:asciiTheme="minorHAnsi" w:hAnsiTheme="minorHAnsi"/>
          <w:color w:val="000000" w:themeColor="text1"/>
        </w:rPr>
        <w:t xml:space="preserve"> before they ever reach your screen.</w:t>
      </w:r>
      <w:r w:rsidR="00743973">
        <w:rPr>
          <w:rFonts w:asciiTheme="minorHAnsi" w:hAnsiTheme="minorHAnsi"/>
          <w:color w:val="000000" w:themeColor="text1"/>
        </w:rPr>
        <w:t xml:space="preserve"> If you think you’ve been a victim of a scam, you can report it here: reportscams.us/today.</w:t>
      </w:r>
    </w:p>
    <w:p w14:paraId="7A087466" w14:textId="77777777" w:rsidR="00694DBA" w:rsidRPr="00694DBA" w:rsidRDefault="00694DBA" w:rsidP="00694DBA">
      <w:pPr>
        <w:snapToGrid w:val="0"/>
        <w:rPr>
          <w:color w:val="000000" w:themeColor="text1"/>
        </w:rPr>
      </w:pPr>
    </w:p>
    <w:p w14:paraId="42F5BDA7" w14:textId="77777777" w:rsidR="00694DBA" w:rsidRPr="00694DBA" w:rsidRDefault="00694DBA" w:rsidP="00694DBA">
      <w:pPr>
        <w:snapToGrid w:val="0"/>
        <w:rPr>
          <w:color w:val="000000" w:themeColor="text1"/>
        </w:rPr>
      </w:pPr>
    </w:p>
    <w:p w14:paraId="0F565FBC" w14:textId="77777777" w:rsidR="00694DBA" w:rsidRPr="00694DBA" w:rsidRDefault="00694DBA">
      <w:pPr>
        <w:snapToGrid w:val="0"/>
        <w:rPr>
          <w:color w:val="000000" w:themeColor="text1"/>
        </w:rPr>
      </w:pPr>
    </w:p>
    <w:sectPr w:rsidR="00694DBA" w:rsidRPr="00694D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80B3C"/>
    <w:multiLevelType w:val="hybridMultilevel"/>
    <w:tmpl w:val="72967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E03AB4"/>
    <w:multiLevelType w:val="multilevel"/>
    <w:tmpl w:val="91141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8115399">
    <w:abstractNumId w:val="1"/>
  </w:num>
  <w:num w:numId="2" w16cid:durableId="962153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DBA"/>
    <w:rsid w:val="001B24A4"/>
    <w:rsid w:val="002D2A71"/>
    <w:rsid w:val="00424D08"/>
    <w:rsid w:val="00694DBA"/>
    <w:rsid w:val="00743973"/>
    <w:rsid w:val="007F64B2"/>
    <w:rsid w:val="008630F4"/>
    <w:rsid w:val="00A77B8D"/>
    <w:rsid w:val="00EC0AE3"/>
    <w:rsid w:val="00F06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2BE1D"/>
  <w15:chartTrackingRefBased/>
  <w15:docId w15:val="{F9A59123-92DD-7F46-96E9-D9AD6D306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DBA"/>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94D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autoRedefine/>
    <w:uiPriority w:val="9"/>
    <w:unhideWhenUsed/>
    <w:qFormat/>
    <w:rsid w:val="00424D08"/>
    <w:pPr>
      <w:keepNext/>
      <w:keepLines/>
      <w:pBdr>
        <w:bottom w:val="single" w:sz="4" w:space="1" w:color="auto"/>
      </w:pBdr>
      <w:spacing w:before="200" w:after="180" w:line="300" w:lineRule="exact"/>
      <w:outlineLvl w:val="1"/>
    </w:pPr>
    <w:rPr>
      <w:rFonts w:asciiTheme="majorHAnsi" w:eastAsiaTheme="majorEastAsia" w:hAnsiTheme="majorHAnsi" w:cstheme="majorBidi"/>
      <w:b/>
      <w:bCs/>
      <w:caps/>
      <w:color w:val="A88052"/>
      <w:sz w:val="28"/>
      <w:szCs w:val="26"/>
    </w:rPr>
  </w:style>
  <w:style w:type="paragraph" w:styleId="Heading3">
    <w:name w:val="heading 3"/>
    <w:basedOn w:val="Normal"/>
    <w:next w:val="Normal"/>
    <w:link w:val="Heading3Char"/>
    <w:uiPriority w:val="9"/>
    <w:semiHidden/>
    <w:unhideWhenUsed/>
    <w:qFormat/>
    <w:rsid w:val="00694D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4D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4D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4DB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4DB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4DB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4DB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24D08"/>
    <w:rPr>
      <w:rFonts w:asciiTheme="majorHAnsi" w:eastAsiaTheme="majorEastAsia" w:hAnsiTheme="majorHAnsi" w:cstheme="majorBidi"/>
      <w:b/>
      <w:bCs/>
      <w:caps/>
      <w:color w:val="A88052"/>
      <w:sz w:val="28"/>
      <w:szCs w:val="26"/>
    </w:rPr>
  </w:style>
  <w:style w:type="character" w:customStyle="1" w:styleId="Heading1Char">
    <w:name w:val="Heading 1 Char"/>
    <w:basedOn w:val="DefaultParagraphFont"/>
    <w:link w:val="Heading1"/>
    <w:uiPriority w:val="9"/>
    <w:rsid w:val="00694DBA"/>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694D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4D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4D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4D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4D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4D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4DBA"/>
    <w:rPr>
      <w:rFonts w:eastAsiaTheme="majorEastAsia" w:cstheme="majorBidi"/>
      <w:color w:val="272727" w:themeColor="text1" w:themeTint="D8"/>
    </w:rPr>
  </w:style>
  <w:style w:type="paragraph" w:styleId="Title">
    <w:name w:val="Title"/>
    <w:basedOn w:val="Normal"/>
    <w:next w:val="Normal"/>
    <w:link w:val="TitleChar"/>
    <w:uiPriority w:val="10"/>
    <w:qFormat/>
    <w:rsid w:val="00694D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4D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4DB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4D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4DB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94DBA"/>
    <w:rPr>
      <w:i/>
      <w:iCs/>
      <w:color w:val="404040" w:themeColor="text1" w:themeTint="BF"/>
    </w:rPr>
  </w:style>
  <w:style w:type="paragraph" w:styleId="ListParagraph">
    <w:name w:val="List Paragraph"/>
    <w:basedOn w:val="Normal"/>
    <w:uiPriority w:val="34"/>
    <w:qFormat/>
    <w:rsid w:val="00694DBA"/>
    <w:pPr>
      <w:ind w:left="720"/>
      <w:contextualSpacing/>
    </w:pPr>
  </w:style>
  <w:style w:type="character" w:styleId="IntenseEmphasis">
    <w:name w:val="Intense Emphasis"/>
    <w:basedOn w:val="DefaultParagraphFont"/>
    <w:uiPriority w:val="21"/>
    <w:qFormat/>
    <w:rsid w:val="00694DBA"/>
    <w:rPr>
      <w:i/>
      <w:iCs/>
      <w:color w:val="0F4761" w:themeColor="accent1" w:themeShade="BF"/>
    </w:rPr>
  </w:style>
  <w:style w:type="paragraph" w:styleId="IntenseQuote">
    <w:name w:val="Intense Quote"/>
    <w:basedOn w:val="Normal"/>
    <w:next w:val="Normal"/>
    <w:link w:val="IntenseQuoteChar"/>
    <w:uiPriority w:val="30"/>
    <w:qFormat/>
    <w:rsid w:val="00694D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4DBA"/>
    <w:rPr>
      <w:i/>
      <w:iCs/>
      <w:color w:val="0F4761" w:themeColor="accent1" w:themeShade="BF"/>
    </w:rPr>
  </w:style>
  <w:style w:type="character" w:styleId="IntenseReference">
    <w:name w:val="Intense Reference"/>
    <w:basedOn w:val="DefaultParagraphFont"/>
    <w:uiPriority w:val="32"/>
    <w:qFormat/>
    <w:rsid w:val="00694D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369</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Jacobson</dc:creator>
  <cp:keywords/>
  <dc:description/>
  <cp:lastModifiedBy>Kristine Jacobson</cp:lastModifiedBy>
  <cp:revision>3</cp:revision>
  <dcterms:created xsi:type="dcterms:W3CDTF">2025-06-17T20:45:00Z</dcterms:created>
  <dcterms:modified xsi:type="dcterms:W3CDTF">2025-07-08T21:38:00Z</dcterms:modified>
</cp:coreProperties>
</file>